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A8D88" w14:textId="39768FF3" w:rsidR="00602EA9" w:rsidRPr="008B0EC7" w:rsidRDefault="00602EA9" w:rsidP="008B0E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6"/>
          <w:szCs w:val="36"/>
        </w:rPr>
      </w:pPr>
      <w:r w:rsidRPr="008B0EC7">
        <w:rPr>
          <w:b/>
          <w:bCs/>
          <w:sz w:val="36"/>
          <w:szCs w:val="36"/>
        </w:rPr>
        <w:t>OPTIMISATION TOPOLOGIQUE D’UN SUPPORT DE SATELLITE</w:t>
      </w:r>
    </w:p>
    <w:p w14:paraId="2080B909" w14:textId="02290C9A" w:rsidR="002A1978" w:rsidRPr="008B0EC7" w:rsidRDefault="002A1978" w:rsidP="008B0E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6"/>
          <w:szCs w:val="36"/>
        </w:rPr>
      </w:pPr>
      <w:r w:rsidRPr="008B0EC7">
        <w:rPr>
          <w:b/>
          <w:bCs/>
          <w:sz w:val="36"/>
          <w:szCs w:val="36"/>
        </w:rPr>
        <w:t>Par nTop</w:t>
      </w:r>
      <w:r w:rsidR="00034DDA" w:rsidRPr="008B0EC7">
        <w:rPr>
          <w:b/>
          <w:bCs/>
          <w:sz w:val="36"/>
          <w:szCs w:val="36"/>
        </w:rPr>
        <w:t>ology</w:t>
      </w:r>
    </w:p>
    <w:p w14:paraId="605981AD" w14:textId="3AEAC980" w:rsidR="00602EA9" w:rsidRDefault="002A1978" w:rsidP="00034DDA">
      <w:pPr>
        <w:pStyle w:val="Titre1"/>
      </w:pPr>
      <w:r>
        <w:t>Mise en situation</w:t>
      </w:r>
    </w:p>
    <w:p w14:paraId="75D74C33" w14:textId="2988151D" w:rsidR="00034DDA" w:rsidRPr="00034DDA" w:rsidRDefault="00034DDA" w:rsidP="00034DDA">
      <w:r w:rsidRPr="00034DDA">
        <w:t>Le support ISM est une pièce qui doit être montée sur un satellite. L’envoie d’une pièce demande des ressources amenant à un coût de 20€ le gramme. C’est pourquoi, une optimisation topologique est demandée.</w:t>
      </w:r>
    </w:p>
    <w:p w14:paraId="5557C72F" w14:textId="7E8C1DA0" w:rsidR="007B5256" w:rsidRPr="00034DDA" w:rsidRDefault="007B5256" w:rsidP="00034DDA">
      <w:r w:rsidRPr="00034DDA">
        <w:t xml:space="preserve">L’objectif est d’optimiser la pièce (dont la CAO est composée des espaces de conception et de </w:t>
      </w:r>
      <w:r w:rsidR="00602EA9" w:rsidRPr="00034DDA">
        <w:t>non-conception</w:t>
      </w:r>
      <w:r w:rsidRPr="00034DDA">
        <w:t>) afin qu’elle réponde à la tenue mécanique indiqué</w:t>
      </w:r>
      <w:r w:rsidR="00602EA9" w:rsidRPr="00034DDA">
        <w:t>s</w:t>
      </w:r>
      <w:r w:rsidRPr="00034DDA">
        <w:t xml:space="preserve"> ci-dessous et que sa masse soit inférieure à 2,2kg.</w:t>
      </w:r>
    </w:p>
    <w:p w14:paraId="3B67E3D3" w14:textId="71CB844F" w:rsidR="00034DDA" w:rsidRPr="00034DDA" w:rsidRDefault="00034DDA" w:rsidP="00034DDA">
      <w:r w:rsidRPr="00034DDA">
        <w:t xml:space="preserve">Dans un 2ème temps une répartition de matériau </w:t>
      </w:r>
      <w:proofErr w:type="spellStart"/>
      <w:r w:rsidRPr="00034DDA">
        <w:t>lattice</w:t>
      </w:r>
      <w:proofErr w:type="spellEnd"/>
      <w:r w:rsidRPr="00034DDA">
        <w:t xml:space="preserve"> sera demandée.</w:t>
      </w:r>
    </w:p>
    <w:p w14:paraId="2A166608" w14:textId="2895EE77" w:rsidR="002A1978" w:rsidRDefault="002A1978" w:rsidP="00034DDA">
      <w:pPr>
        <w:pStyle w:val="Titre1"/>
      </w:pPr>
      <w:r>
        <w:t>Caractéristique du matériau</w:t>
      </w:r>
    </w:p>
    <w:p w14:paraId="3592C77F" w14:textId="77777777" w:rsidR="00034DDA" w:rsidRDefault="00034DDA" w:rsidP="00034DDA">
      <w:bookmarkStart w:id="0" w:name="_Ref221532609"/>
      <w:r>
        <w:t>Le matériau utilisé est de l’INVAR (FeNi36) dont les caractéristiques sont indiquées dans le tableau ci-dessous</w:t>
      </w:r>
    </w:p>
    <w:p w14:paraId="3CBEAD4B" w14:textId="5BE1C3E1" w:rsidR="00602EA9" w:rsidRPr="00A7300B" w:rsidRDefault="00602EA9" w:rsidP="00034DDA">
      <w:pPr>
        <w:pStyle w:val="Lgende"/>
        <w:rPr>
          <w:lang w:val="en-US"/>
        </w:rPr>
      </w:pPr>
      <w:r w:rsidRPr="00A7300B">
        <w:rPr>
          <w:lang w:val="en-US"/>
        </w:rPr>
        <w:t xml:space="preserve">Table </w:t>
      </w:r>
      <w:r>
        <w:fldChar w:fldCharType="begin"/>
      </w:r>
      <w:r w:rsidRPr="00A7300B">
        <w:rPr>
          <w:lang w:val="en-US"/>
        </w:rPr>
        <w:instrText xml:space="preserve"> SEQ Table \* ARABIC </w:instrText>
      </w:r>
      <w:r>
        <w:fldChar w:fldCharType="separate"/>
      </w:r>
      <w:r w:rsidR="00034DDA">
        <w:rPr>
          <w:noProof/>
          <w:lang w:val="en-US"/>
        </w:rPr>
        <w:t>1</w:t>
      </w:r>
      <w:r>
        <w:rPr>
          <w:noProof/>
        </w:rPr>
        <w:fldChar w:fldCharType="end"/>
      </w:r>
      <w:bookmarkEnd w:id="0"/>
      <w:r w:rsidRPr="00A7300B">
        <w:rPr>
          <w:lang w:val="en-US"/>
        </w:rPr>
        <w:t xml:space="preserve">. Material </w:t>
      </w:r>
      <w:proofErr w:type="spellStart"/>
      <w:r w:rsidRPr="00A7300B">
        <w:rPr>
          <w:lang w:val="en-US"/>
        </w:rPr>
        <w:t>caracteristics</w:t>
      </w:r>
      <w:proofErr w:type="spellEnd"/>
      <w:r w:rsidRPr="00A7300B">
        <w:rPr>
          <w:lang w:val="en-US"/>
        </w:rPr>
        <w:t xml:space="preserve"> (after thermal treatment)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309"/>
        <w:gridCol w:w="1795"/>
        <w:gridCol w:w="1837"/>
      </w:tblGrid>
      <w:tr w:rsidR="00602EA9" w:rsidRPr="004A2CD4" w14:paraId="7B60D90A" w14:textId="77777777" w:rsidTr="0061437D">
        <w:trPr>
          <w:jc w:val="center"/>
        </w:trPr>
        <w:tc>
          <w:tcPr>
            <w:tcW w:w="3309" w:type="dxa"/>
            <w:tcBorders>
              <w:top w:val="nil"/>
              <w:left w:val="nil"/>
            </w:tcBorders>
            <w:vAlign w:val="center"/>
          </w:tcPr>
          <w:p w14:paraId="7A0AE91D" w14:textId="77777777" w:rsidR="00602EA9" w:rsidRPr="00A7300B" w:rsidRDefault="00602EA9" w:rsidP="00034DDA">
            <w:pPr>
              <w:rPr>
                <w:lang w:val="en-US"/>
              </w:rPr>
            </w:pPr>
          </w:p>
        </w:tc>
        <w:tc>
          <w:tcPr>
            <w:tcW w:w="1795" w:type="dxa"/>
            <w:vAlign w:val="center"/>
          </w:tcPr>
          <w:p w14:paraId="0F9DF9B2" w14:textId="77777777" w:rsidR="00602EA9" w:rsidRPr="004A2CD4" w:rsidRDefault="00602EA9" w:rsidP="00034DDA">
            <w:r w:rsidRPr="004A2CD4">
              <w:t>TA6V</w:t>
            </w:r>
          </w:p>
        </w:tc>
        <w:tc>
          <w:tcPr>
            <w:tcW w:w="1837" w:type="dxa"/>
            <w:vAlign w:val="center"/>
          </w:tcPr>
          <w:p w14:paraId="3A80D464" w14:textId="77777777" w:rsidR="00602EA9" w:rsidRPr="004A2CD4" w:rsidRDefault="00602EA9" w:rsidP="00034DDA">
            <w:r w:rsidRPr="004A2CD4">
              <w:t>FeNi36</w:t>
            </w:r>
          </w:p>
        </w:tc>
      </w:tr>
      <w:tr w:rsidR="00602EA9" w:rsidRPr="004A2CD4" w14:paraId="3FE78429" w14:textId="77777777" w:rsidTr="0061437D">
        <w:trPr>
          <w:jc w:val="center"/>
        </w:trPr>
        <w:tc>
          <w:tcPr>
            <w:tcW w:w="3309" w:type="dxa"/>
            <w:vAlign w:val="center"/>
          </w:tcPr>
          <w:p w14:paraId="4D73573B" w14:textId="77777777" w:rsidR="00602EA9" w:rsidRPr="004A2CD4" w:rsidRDefault="00602EA9" w:rsidP="00034DDA">
            <w:r w:rsidRPr="004A2CD4">
              <w:t xml:space="preserve">Young </w:t>
            </w:r>
            <w:proofErr w:type="spellStart"/>
            <w:r w:rsidRPr="004A2CD4">
              <w:t>Modulus</w:t>
            </w:r>
            <w:proofErr w:type="spellEnd"/>
            <w:r w:rsidRPr="004A2CD4">
              <w:t xml:space="preserve"> E (</w:t>
            </w:r>
            <w:proofErr w:type="spellStart"/>
            <w:r w:rsidRPr="004A2CD4">
              <w:t>Gpa</w:t>
            </w:r>
            <w:proofErr w:type="spellEnd"/>
            <w:r w:rsidRPr="004A2CD4">
              <w:t>)</w:t>
            </w:r>
          </w:p>
        </w:tc>
        <w:tc>
          <w:tcPr>
            <w:tcW w:w="1795" w:type="dxa"/>
            <w:vAlign w:val="center"/>
          </w:tcPr>
          <w:p w14:paraId="5CE66359" w14:textId="77777777" w:rsidR="00602EA9" w:rsidRPr="004A2CD4" w:rsidRDefault="00602EA9" w:rsidP="00034DDA">
            <w:r w:rsidRPr="004A2CD4">
              <w:t>125</w:t>
            </w:r>
          </w:p>
        </w:tc>
        <w:tc>
          <w:tcPr>
            <w:tcW w:w="1837" w:type="dxa"/>
            <w:vAlign w:val="center"/>
          </w:tcPr>
          <w:p w14:paraId="0D7E4346" w14:textId="77777777" w:rsidR="00602EA9" w:rsidRPr="004A2CD4" w:rsidRDefault="00602EA9" w:rsidP="00034DDA">
            <w:r w:rsidRPr="004A2CD4">
              <w:t>1</w:t>
            </w:r>
            <w:r>
              <w:t>28</w:t>
            </w:r>
          </w:p>
        </w:tc>
      </w:tr>
      <w:tr w:rsidR="00602EA9" w:rsidRPr="004A2CD4" w14:paraId="599E8AA7" w14:textId="77777777" w:rsidTr="0061437D">
        <w:trPr>
          <w:jc w:val="center"/>
        </w:trPr>
        <w:tc>
          <w:tcPr>
            <w:tcW w:w="3309" w:type="dxa"/>
            <w:vAlign w:val="center"/>
          </w:tcPr>
          <w:p w14:paraId="2FC5E76C" w14:textId="77777777" w:rsidR="00602EA9" w:rsidRPr="004A2CD4" w:rsidRDefault="00602EA9" w:rsidP="00034DDA">
            <w:proofErr w:type="spellStart"/>
            <w:r w:rsidRPr="004A2CD4">
              <w:t>Yield</w:t>
            </w:r>
            <w:proofErr w:type="spellEnd"/>
            <w:r w:rsidRPr="004A2CD4">
              <w:t xml:space="preserve"> </w:t>
            </w:r>
            <w:proofErr w:type="spellStart"/>
            <w:r w:rsidRPr="004A2CD4">
              <w:t>Strength</w:t>
            </w:r>
            <w:proofErr w:type="spellEnd"/>
            <w:r w:rsidRPr="004A2CD4">
              <w:t xml:space="preserve"> R</w:t>
            </w:r>
            <w:r>
              <w:t>p</w:t>
            </w:r>
            <w:r w:rsidRPr="004A2CD4">
              <w:t>e</w:t>
            </w:r>
            <w:r>
              <w:t>0.2</w:t>
            </w:r>
            <w:r w:rsidRPr="004A2CD4">
              <w:t xml:space="preserve"> (MPa)</w:t>
            </w:r>
          </w:p>
        </w:tc>
        <w:tc>
          <w:tcPr>
            <w:tcW w:w="1795" w:type="dxa"/>
            <w:vAlign w:val="center"/>
          </w:tcPr>
          <w:p w14:paraId="564BDB7F" w14:textId="77777777" w:rsidR="00602EA9" w:rsidRPr="004A2CD4" w:rsidRDefault="00602EA9" w:rsidP="00034DDA">
            <w:r w:rsidRPr="004A2CD4">
              <w:t>875</w:t>
            </w:r>
          </w:p>
        </w:tc>
        <w:tc>
          <w:tcPr>
            <w:tcW w:w="1837" w:type="dxa"/>
            <w:vAlign w:val="center"/>
          </w:tcPr>
          <w:p w14:paraId="373078FE" w14:textId="77777777" w:rsidR="00602EA9" w:rsidRPr="004A2CD4" w:rsidRDefault="00602EA9" w:rsidP="00034DDA">
            <w:r w:rsidRPr="004A2CD4">
              <w:t>2</w:t>
            </w:r>
            <w:r>
              <w:t>0</w:t>
            </w:r>
            <w:r w:rsidRPr="004A2CD4">
              <w:t>9</w:t>
            </w:r>
          </w:p>
        </w:tc>
      </w:tr>
      <w:tr w:rsidR="00602EA9" w:rsidRPr="004A2CD4" w14:paraId="0ED61B98" w14:textId="77777777" w:rsidTr="0061437D">
        <w:trPr>
          <w:jc w:val="center"/>
        </w:trPr>
        <w:tc>
          <w:tcPr>
            <w:tcW w:w="3309" w:type="dxa"/>
            <w:vAlign w:val="center"/>
          </w:tcPr>
          <w:p w14:paraId="323A1577" w14:textId="77777777" w:rsidR="00602EA9" w:rsidRPr="00A7300B" w:rsidRDefault="00602EA9" w:rsidP="00034DDA">
            <w:pPr>
              <w:rPr>
                <w:lang w:val="en-US"/>
              </w:rPr>
            </w:pPr>
            <w:r w:rsidRPr="00A7300B">
              <w:rPr>
                <w:lang w:val="en-US"/>
              </w:rPr>
              <w:t>Ultimate tensile Strength Rm (</w:t>
            </w:r>
            <w:proofErr w:type="spellStart"/>
            <w:r w:rsidRPr="00A7300B">
              <w:rPr>
                <w:lang w:val="en-US"/>
              </w:rPr>
              <w:t>Mpa</w:t>
            </w:r>
            <w:proofErr w:type="spellEnd"/>
            <w:r w:rsidRPr="00A7300B">
              <w:rPr>
                <w:lang w:val="en-US"/>
              </w:rPr>
              <w:t>)</w:t>
            </w:r>
          </w:p>
        </w:tc>
        <w:tc>
          <w:tcPr>
            <w:tcW w:w="1795" w:type="dxa"/>
            <w:vAlign w:val="center"/>
          </w:tcPr>
          <w:p w14:paraId="7956462D" w14:textId="77777777" w:rsidR="00602EA9" w:rsidRPr="004A2CD4" w:rsidRDefault="00602EA9" w:rsidP="00034DDA">
            <w:r w:rsidRPr="004A2CD4">
              <w:t>960</w:t>
            </w:r>
          </w:p>
        </w:tc>
        <w:tc>
          <w:tcPr>
            <w:tcW w:w="1837" w:type="dxa"/>
            <w:vAlign w:val="center"/>
          </w:tcPr>
          <w:p w14:paraId="7DCF2547" w14:textId="77777777" w:rsidR="00602EA9" w:rsidRPr="004A2CD4" w:rsidRDefault="00602EA9" w:rsidP="00034DDA">
            <w:r>
              <w:t>312</w:t>
            </w:r>
          </w:p>
        </w:tc>
      </w:tr>
      <w:tr w:rsidR="00602EA9" w:rsidRPr="004A2CD4" w14:paraId="3184648F" w14:textId="77777777" w:rsidTr="0061437D">
        <w:trPr>
          <w:jc w:val="center"/>
        </w:trPr>
        <w:tc>
          <w:tcPr>
            <w:tcW w:w="3309" w:type="dxa"/>
            <w:vAlign w:val="center"/>
          </w:tcPr>
          <w:p w14:paraId="46ED4101" w14:textId="77777777" w:rsidR="00602EA9" w:rsidRPr="004A2CD4" w:rsidRDefault="00602EA9" w:rsidP="00034DDA">
            <w:proofErr w:type="spellStart"/>
            <w:r w:rsidRPr="004A2CD4">
              <w:t>Poisson’s</w:t>
            </w:r>
            <w:proofErr w:type="spellEnd"/>
            <w:r w:rsidRPr="004A2CD4">
              <w:t xml:space="preserve"> ratio </w:t>
            </w:r>
            <w:r w:rsidRPr="004A2CD4">
              <w:rPr>
                <w:rFonts w:ascii="Haettenschweiler" w:hAnsi="Haettenschweiler"/>
              </w:rPr>
              <w:t xml:space="preserve"> </w:t>
            </w:r>
            <w:r w:rsidRPr="004A2CD4">
              <w:sym w:font="Symbol" w:char="F06E"/>
            </w:r>
          </w:p>
        </w:tc>
        <w:tc>
          <w:tcPr>
            <w:tcW w:w="1795" w:type="dxa"/>
            <w:vAlign w:val="center"/>
          </w:tcPr>
          <w:p w14:paraId="16E39257" w14:textId="77777777" w:rsidR="00602EA9" w:rsidRPr="004A2CD4" w:rsidRDefault="00602EA9" w:rsidP="00034DDA">
            <w:r w:rsidRPr="004A2CD4">
              <w:t>0.34</w:t>
            </w:r>
          </w:p>
        </w:tc>
        <w:tc>
          <w:tcPr>
            <w:tcW w:w="1837" w:type="dxa"/>
            <w:vAlign w:val="center"/>
          </w:tcPr>
          <w:p w14:paraId="3371D851" w14:textId="77777777" w:rsidR="00602EA9" w:rsidRPr="004A2CD4" w:rsidRDefault="00602EA9" w:rsidP="00034DDA">
            <w:r w:rsidRPr="004A2CD4">
              <w:t>0.3</w:t>
            </w:r>
          </w:p>
        </w:tc>
      </w:tr>
      <w:tr w:rsidR="00602EA9" w:rsidRPr="004A2CD4" w14:paraId="3D0ACBEE" w14:textId="77777777" w:rsidTr="0061437D">
        <w:trPr>
          <w:jc w:val="center"/>
        </w:trPr>
        <w:tc>
          <w:tcPr>
            <w:tcW w:w="3309" w:type="dxa"/>
            <w:vAlign w:val="center"/>
          </w:tcPr>
          <w:p w14:paraId="3F128037" w14:textId="77777777" w:rsidR="00602EA9" w:rsidRPr="004A2CD4" w:rsidRDefault="00602EA9" w:rsidP="00034DDA">
            <w:pPr>
              <w:rPr>
                <w:rFonts w:ascii="Symbol" w:hAnsi="Symbol"/>
              </w:rPr>
            </w:pPr>
            <w:r w:rsidRPr="004A2CD4">
              <w:t xml:space="preserve">Density </w:t>
            </w:r>
            <w:r w:rsidRPr="004A2CD4">
              <w:rPr>
                <w:rFonts w:ascii="Symbol" w:hAnsi="Symbol"/>
              </w:rPr>
              <w:t xml:space="preserve">r </w:t>
            </w:r>
            <w:r w:rsidRPr="004A2CD4">
              <w:t>(kg/m</w:t>
            </w:r>
            <w:r w:rsidRPr="004A2CD4">
              <w:rPr>
                <w:vertAlign w:val="superscript"/>
              </w:rPr>
              <w:t>3</w:t>
            </w:r>
            <w:r w:rsidRPr="004A2CD4">
              <w:t>)</w:t>
            </w:r>
          </w:p>
        </w:tc>
        <w:tc>
          <w:tcPr>
            <w:tcW w:w="1795" w:type="dxa"/>
            <w:vAlign w:val="center"/>
          </w:tcPr>
          <w:p w14:paraId="43CD95A6" w14:textId="77777777" w:rsidR="00602EA9" w:rsidRPr="004A2CD4" w:rsidRDefault="00602EA9" w:rsidP="00034DDA">
            <w:r w:rsidRPr="004A2CD4">
              <w:t>4300</w:t>
            </w:r>
          </w:p>
        </w:tc>
        <w:tc>
          <w:tcPr>
            <w:tcW w:w="1837" w:type="dxa"/>
            <w:vAlign w:val="center"/>
          </w:tcPr>
          <w:p w14:paraId="40F2C8B6" w14:textId="77777777" w:rsidR="00602EA9" w:rsidRPr="004A2CD4" w:rsidRDefault="00602EA9" w:rsidP="00034DDA">
            <w:r w:rsidRPr="004A2CD4">
              <w:t>8100</w:t>
            </w:r>
          </w:p>
        </w:tc>
      </w:tr>
      <w:tr w:rsidR="00602EA9" w:rsidRPr="004A2CD4" w14:paraId="1D01B747" w14:textId="77777777" w:rsidTr="0061437D">
        <w:trPr>
          <w:jc w:val="center"/>
        </w:trPr>
        <w:tc>
          <w:tcPr>
            <w:tcW w:w="3309" w:type="dxa"/>
            <w:vAlign w:val="center"/>
          </w:tcPr>
          <w:p w14:paraId="623E2CD2" w14:textId="77777777" w:rsidR="00602EA9" w:rsidRPr="004A2CD4" w:rsidRDefault="00602EA9" w:rsidP="00034DDA">
            <w:r w:rsidRPr="004A2CD4">
              <w:t>Elongation A%</w:t>
            </w:r>
          </w:p>
        </w:tc>
        <w:tc>
          <w:tcPr>
            <w:tcW w:w="1795" w:type="dxa"/>
            <w:vAlign w:val="center"/>
          </w:tcPr>
          <w:p w14:paraId="064A5972" w14:textId="77777777" w:rsidR="00602EA9" w:rsidRPr="004A2CD4" w:rsidRDefault="00602EA9" w:rsidP="00034DDA">
            <w:r w:rsidRPr="004A2CD4">
              <w:t>14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4A2CD4">
              <w:rPr>
                <w:rFonts w:eastAsiaTheme="minorEastAsia"/>
              </w:rPr>
              <w:t>1</w:t>
            </w:r>
          </w:p>
        </w:tc>
        <w:tc>
          <w:tcPr>
            <w:tcW w:w="1837" w:type="dxa"/>
            <w:vAlign w:val="center"/>
          </w:tcPr>
          <w:p w14:paraId="6D562621" w14:textId="77777777" w:rsidR="00602EA9" w:rsidRPr="004A2CD4" w:rsidRDefault="00602EA9" w:rsidP="00034DDA">
            <w:r w:rsidRPr="004A2CD4">
              <w:t>46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4A2CD4">
              <w:rPr>
                <w:rFonts w:eastAsiaTheme="minorEastAsia"/>
              </w:rPr>
              <w:t>3</w:t>
            </w:r>
          </w:p>
        </w:tc>
      </w:tr>
      <w:tr w:rsidR="00602EA9" w:rsidRPr="004A2CD4" w14:paraId="24F1D0DE" w14:textId="77777777" w:rsidTr="0061437D">
        <w:trPr>
          <w:jc w:val="center"/>
        </w:trPr>
        <w:tc>
          <w:tcPr>
            <w:tcW w:w="3309" w:type="dxa"/>
            <w:vAlign w:val="center"/>
          </w:tcPr>
          <w:p w14:paraId="65E0D8DC" w14:textId="77777777" w:rsidR="00602EA9" w:rsidRPr="004A2CD4" w:rsidRDefault="00602EA9" w:rsidP="00034DDA">
            <w:r w:rsidRPr="004A2CD4">
              <w:t>CTE (µm/</w:t>
            </w:r>
            <w:proofErr w:type="spellStart"/>
            <w:r w:rsidRPr="004A2CD4">
              <w:t>m.°C</w:t>
            </w:r>
            <w:proofErr w:type="spellEnd"/>
            <w:r w:rsidRPr="004A2CD4">
              <w:t>) [30 ;150°C]</w:t>
            </w:r>
          </w:p>
        </w:tc>
        <w:tc>
          <w:tcPr>
            <w:tcW w:w="1795" w:type="dxa"/>
            <w:vAlign w:val="center"/>
          </w:tcPr>
          <w:p w14:paraId="7DEC675B" w14:textId="77777777" w:rsidR="00602EA9" w:rsidRPr="004A2CD4" w:rsidRDefault="00602EA9" w:rsidP="00034DDA">
            <w:r w:rsidRPr="004A2CD4">
              <w:t>9</w:t>
            </w:r>
          </w:p>
        </w:tc>
        <w:tc>
          <w:tcPr>
            <w:tcW w:w="1837" w:type="dxa"/>
            <w:vAlign w:val="center"/>
          </w:tcPr>
          <w:p w14:paraId="7145FC6D" w14:textId="77777777" w:rsidR="00602EA9" w:rsidRPr="004A2CD4" w:rsidRDefault="00602EA9" w:rsidP="00034DDA">
            <w:r w:rsidRPr="004A2CD4">
              <w:t>1.89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4A2CD4">
              <w:rPr>
                <w:rFonts w:eastAsiaTheme="minorEastAsia"/>
              </w:rPr>
              <w:t>0.063</w:t>
            </w:r>
          </w:p>
        </w:tc>
      </w:tr>
      <w:tr w:rsidR="00602EA9" w:rsidRPr="004A2CD4" w14:paraId="1D1550E0" w14:textId="77777777" w:rsidTr="0061437D">
        <w:trPr>
          <w:jc w:val="center"/>
        </w:trPr>
        <w:tc>
          <w:tcPr>
            <w:tcW w:w="3309" w:type="dxa"/>
            <w:vAlign w:val="center"/>
          </w:tcPr>
          <w:p w14:paraId="6BE6A472" w14:textId="77777777" w:rsidR="00602EA9" w:rsidRPr="004A2CD4" w:rsidRDefault="00602EA9" w:rsidP="00034DDA">
            <w:r w:rsidRPr="004A2CD4">
              <w:t>Critical mass (kg)</w:t>
            </w:r>
          </w:p>
        </w:tc>
        <w:tc>
          <w:tcPr>
            <w:tcW w:w="1795" w:type="dxa"/>
            <w:vAlign w:val="center"/>
          </w:tcPr>
          <w:p w14:paraId="0A3F946A" w14:textId="77777777" w:rsidR="00602EA9" w:rsidRPr="004A2CD4" w:rsidRDefault="00602EA9" w:rsidP="00034DDA">
            <w:r w:rsidRPr="004A2CD4">
              <w:t>0.03</w:t>
            </w:r>
          </w:p>
        </w:tc>
        <w:tc>
          <w:tcPr>
            <w:tcW w:w="1837" w:type="dxa"/>
            <w:vAlign w:val="center"/>
          </w:tcPr>
          <w:p w14:paraId="442D68AB" w14:textId="77777777" w:rsidR="00602EA9" w:rsidRPr="004A2CD4" w:rsidRDefault="00602EA9" w:rsidP="00034DDA">
            <w:r>
              <w:t>1.5</w:t>
            </w:r>
          </w:p>
        </w:tc>
      </w:tr>
    </w:tbl>
    <w:p w14:paraId="1A7E4544" w14:textId="77777777" w:rsidR="00602EA9" w:rsidRPr="00A7300B" w:rsidRDefault="00602EA9" w:rsidP="00034DDA">
      <w:pPr>
        <w:pStyle w:val="Titre1"/>
      </w:pPr>
      <w:r w:rsidRPr="00A7300B">
        <w:t>Cas de chargement / Conditions aux limites</w:t>
      </w:r>
    </w:p>
    <w:p w14:paraId="79340DC1" w14:textId="1E89BCF9" w:rsidR="00602EA9" w:rsidRDefault="00602EA9" w:rsidP="00034DDA">
      <w:r w:rsidRPr="00B549A8">
        <w:t>L</w:t>
      </w:r>
      <w:r>
        <w:t>’ISM est soumis à 4 cas de chargement (Axial radial et tangentiel) respectivement de valeur +/-Fa ; +</w:t>
      </w:r>
      <w:proofErr w:type="spellStart"/>
      <w:r>
        <w:t>Ft</w:t>
      </w:r>
      <w:proofErr w:type="spellEnd"/>
      <w:r>
        <w:t xml:space="preserve"> et +Fr, dont le point d’application sera centré sur la face supérieure (voir </w:t>
      </w:r>
      <w:r w:rsidR="002A1978">
        <w:t>Figure 1</w:t>
      </w:r>
      <w:r>
        <w:t xml:space="preserve">.c). </w:t>
      </w:r>
    </w:p>
    <w:p w14:paraId="4AD5DED7" w14:textId="77777777" w:rsidR="002A1978" w:rsidRDefault="002A1978" w:rsidP="00034DDA">
      <w:r>
        <w:t>Dans toutes ces études les espaces de conception et de non-conception seront figés et sont visibles à la ci-dessous.</w:t>
      </w:r>
    </w:p>
    <w:p w14:paraId="74ADE7A9" w14:textId="77777777" w:rsidR="002A1978" w:rsidRPr="004E0771" w:rsidRDefault="002A1978" w:rsidP="00034DDA">
      <w:pPr>
        <w:pStyle w:val="Lgende"/>
      </w:pPr>
      <w:r w:rsidRPr="0046687F">
        <w:rPr>
          <w:noProof/>
          <w:lang w:val="en-US"/>
        </w:rPr>
        <w:drawing>
          <wp:inline distT="0" distB="0" distL="0" distR="0" wp14:anchorId="5DFEA578" wp14:editId="0D1ED486">
            <wp:extent cx="2046666" cy="1560718"/>
            <wp:effectExtent l="0" t="0" r="0" b="190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5338" cy="157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771">
        <w:t xml:space="preserve">   </w:t>
      </w:r>
      <w:r w:rsidRPr="00F54047">
        <w:rPr>
          <w:noProof/>
          <w:lang w:val="en-US"/>
        </w:rPr>
        <w:drawing>
          <wp:inline distT="0" distB="0" distL="0" distR="0" wp14:anchorId="72CBC9AE" wp14:editId="0F051079">
            <wp:extent cx="1569920" cy="1272674"/>
            <wp:effectExtent l="0" t="0" r="0" b="381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8294" cy="128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5D2">
        <w:rPr>
          <w:noProof/>
          <w:lang w:val="en-US"/>
        </w:rPr>
        <w:drawing>
          <wp:inline distT="0" distB="0" distL="0" distR="0" wp14:anchorId="5055B9F6" wp14:editId="03CC0191">
            <wp:extent cx="1994168" cy="1642683"/>
            <wp:effectExtent l="0" t="0" r="635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7018" cy="166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D2E56" w14:textId="77777777" w:rsidR="002A1978" w:rsidRPr="004E0771" w:rsidRDefault="002A1978" w:rsidP="008B0EC7">
      <w:pPr>
        <w:tabs>
          <w:tab w:val="left" w:pos="4253"/>
          <w:tab w:val="left" w:pos="7088"/>
        </w:tabs>
        <w:ind w:left="1276"/>
      </w:pPr>
      <w:r w:rsidRPr="004E0771">
        <w:lastRenderedPageBreak/>
        <w:t>(a)</w:t>
      </w:r>
      <w:r w:rsidRPr="004E0771">
        <w:tab/>
        <w:t>(b)</w:t>
      </w:r>
      <w:r w:rsidRPr="004E0771">
        <w:tab/>
        <w:t>(c)</w:t>
      </w:r>
    </w:p>
    <w:p w14:paraId="07E49ED6" w14:textId="7B58650C" w:rsidR="002A1978" w:rsidRPr="002A1978" w:rsidRDefault="002A1978" w:rsidP="00034DDA">
      <w:pPr>
        <w:pStyle w:val="Lgende"/>
      </w:pPr>
      <w:bookmarkStart w:id="1" w:name="_Ref218521398"/>
      <w:r w:rsidRPr="00E33B84">
        <w:t xml:space="preserve">Figure </w:t>
      </w:r>
      <w:bookmarkEnd w:id="1"/>
      <w:r>
        <w:t>1</w:t>
      </w:r>
      <w:r w:rsidRPr="00E33B84">
        <w:t>. (a) L'espace de conception ISM (en vert avec taille approximative) ; (b) : En orange, l'espace non-design ; (c) : Conditions aux frontières et plans de symétrie</w:t>
      </w:r>
    </w:p>
    <w:p w14:paraId="5D008CF6" w14:textId="36A626A0" w:rsidR="00602EA9" w:rsidRDefault="00602EA9" w:rsidP="00034DDA">
      <w:r>
        <w:t>Les perçages aux extrémités inférieures auront les 6 ddl fixés. L’application des efforts sur les perçages supérieurs seront reliés par des connections de type flexibles (</w:t>
      </w:r>
      <w:proofErr w:type="spellStart"/>
      <w:r>
        <w:t>Rigid</w:t>
      </w:r>
      <w:proofErr w:type="spellEnd"/>
      <w:r>
        <w:t xml:space="preserve"> Body </w:t>
      </w:r>
      <w:proofErr w:type="spellStart"/>
      <w:r>
        <w:t>Element</w:t>
      </w:r>
      <w:proofErr w:type="spellEnd"/>
      <w:r>
        <w:t xml:space="preserve"> 3).</w:t>
      </w:r>
    </w:p>
    <w:p w14:paraId="2EF06E4C" w14:textId="77777777" w:rsidR="00602EA9" w:rsidRPr="00A7300B" w:rsidRDefault="00602EA9" w:rsidP="008B0EC7">
      <w:pPr>
        <w:pStyle w:val="Titre1"/>
      </w:pPr>
      <w:bookmarkStart w:id="2" w:name="_Toc221523939"/>
      <w:r w:rsidRPr="00A7300B">
        <w:t>Contraintes et objectifs de la conception</w:t>
      </w:r>
      <w:bookmarkEnd w:id="2"/>
    </w:p>
    <w:p w14:paraId="58C43000" w14:textId="200A382D" w:rsidR="00602EA9" w:rsidRDefault="00602EA9" w:rsidP="00034DDA">
      <w:r w:rsidRPr="00A7300B">
        <w:t xml:space="preserve">La fréquence minimale ne doit pas être inférieure à </w: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lang w:val="en-US"/>
              </w:rPr>
              <m:t>or</m:t>
            </m:r>
          </m:sub>
        </m:sSub>
      </m:oMath>
      <w:r w:rsidRPr="00A7300B">
        <w:t xml:space="preserve"> en Hz. De même les rigidités sont contraintes à être supérieures ou égales à celles de la pièce initiale</w:t>
      </w:r>
      <w:r w:rsidR="002A1978">
        <w:t>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6"/>
      </w:tblGrid>
      <w:tr w:rsidR="005A1CFA" w14:paraId="4C954C8D" w14:textId="77777777" w:rsidTr="005A1CFA">
        <w:trPr>
          <w:trHeight w:val="248"/>
          <w:jc w:val="center"/>
        </w:trPr>
        <w:tc>
          <w:tcPr>
            <w:tcW w:w="3116" w:type="dxa"/>
          </w:tcPr>
          <w:p w14:paraId="7418544A" w14:textId="31445A47" w:rsidR="005A1CFA" w:rsidRDefault="005A1CFA" w:rsidP="005A1CFA">
            <w:pPr>
              <w:jc w:val="both"/>
            </w:pPr>
            <w:r>
              <w:t>Fa</w:t>
            </w:r>
          </w:p>
        </w:tc>
        <w:tc>
          <w:tcPr>
            <w:tcW w:w="3116" w:type="dxa"/>
          </w:tcPr>
          <w:p w14:paraId="646688A7" w14:textId="3B943FCF" w:rsidR="005A1CFA" w:rsidRDefault="005A1CFA" w:rsidP="00034DDA">
            <w:r>
              <w:t xml:space="preserve">15 </w:t>
            </w:r>
            <w:proofErr w:type="spellStart"/>
            <w:r w:rsidRPr="005A1CFA">
              <w:rPr>
                <w:lang w:val="en-US"/>
              </w:rPr>
              <w:t>kN</w:t>
            </w:r>
            <w:proofErr w:type="spellEnd"/>
          </w:p>
        </w:tc>
      </w:tr>
      <w:tr w:rsidR="005A1CFA" w14:paraId="02FC2118" w14:textId="77777777" w:rsidTr="005A1CFA">
        <w:trPr>
          <w:trHeight w:val="257"/>
          <w:jc w:val="center"/>
        </w:trPr>
        <w:tc>
          <w:tcPr>
            <w:tcW w:w="3116" w:type="dxa"/>
          </w:tcPr>
          <w:p w14:paraId="16A6ADEB" w14:textId="38E55C35" w:rsidR="005A1CFA" w:rsidRDefault="005A1CFA" w:rsidP="00034DDA">
            <w:proofErr w:type="spellStart"/>
            <w:r>
              <w:t>Ft</w:t>
            </w:r>
            <w:proofErr w:type="spellEnd"/>
          </w:p>
        </w:tc>
        <w:tc>
          <w:tcPr>
            <w:tcW w:w="3116" w:type="dxa"/>
          </w:tcPr>
          <w:p w14:paraId="136ACB0B" w14:textId="51C53CAD" w:rsidR="005A1CFA" w:rsidRDefault="005A1CFA" w:rsidP="00034DDA">
            <w:r>
              <w:t xml:space="preserve">18 </w:t>
            </w:r>
            <w:proofErr w:type="spellStart"/>
            <w:r w:rsidRPr="005A1CFA">
              <w:rPr>
                <w:lang w:val="en-US"/>
              </w:rPr>
              <w:t>kN</w:t>
            </w:r>
            <w:proofErr w:type="spellEnd"/>
          </w:p>
        </w:tc>
      </w:tr>
      <w:tr w:rsidR="005A1CFA" w14:paraId="2B3B5C49" w14:textId="77777777" w:rsidTr="005A1CFA">
        <w:trPr>
          <w:trHeight w:val="248"/>
          <w:jc w:val="center"/>
        </w:trPr>
        <w:tc>
          <w:tcPr>
            <w:tcW w:w="3116" w:type="dxa"/>
          </w:tcPr>
          <w:p w14:paraId="1D8E3CC2" w14:textId="57BF4F0D" w:rsidR="005A1CFA" w:rsidRDefault="005A1CFA" w:rsidP="00034DDA">
            <w:r>
              <w:t>Fr</w:t>
            </w:r>
          </w:p>
        </w:tc>
        <w:tc>
          <w:tcPr>
            <w:tcW w:w="3116" w:type="dxa"/>
          </w:tcPr>
          <w:p w14:paraId="74BDAA4E" w14:textId="32513A00" w:rsidR="005A1CFA" w:rsidRDefault="005A1CFA" w:rsidP="00034DDA">
            <w:r w:rsidRPr="005A1CFA">
              <w:rPr>
                <w:lang w:val="en-US"/>
              </w:rPr>
              <w:t xml:space="preserve">5 </w:t>
            </w:r>
            <w:proofErr w:type="spellStart"/>
            <w:r w:rsidRPr="005A1CFA">
              <w:rPr>
                <w:lang w:val="en-US"/>
              </w:rPr>
              <w:t>kN</w:t>
            </w:r>
            <w:proofErr w:type="spellEnd"/>
          </w:p>
        </w:tc>
      </w:tr>
    </w:tbl>
    <w:p w14:paraId="025F95D0" w14:textId="77777777" w:rsidR="005A1CFA" w:rsidRDefault="005A1CFA" w:rsidP="00034DDA"/>
    <w:p w14:paraId="0334A1BF" w14:textId="77777777" w:rsidR="002A1978" w:rsidRPr="002A1978" w:rsidRDefault="002A1978" w:rsidP="00034DDA">
      <w:r w:rsidRPr="00043A4B">
        <w:t xml:space="preserve">Les contraintes de fabrication du procédé L-PBF doivent également être prises en compte (structure autoportante autant que possible, minimisation des étapes post-usinage). L'accessibilité pour la finition post-usinage et sablage sera bénéfique pour toutes les surfaces. </w:t>
      </w:r>
    </w:p>
    <w:p w14:paraId="2B3C87FB" w14:textId="3890EE35" w:rsidR="00602EA9" w:rsidRPr="00D85C34" w:rsidRDefault="00602EA9" w:rsidP="00034DDA">
      <w:pPr>
        <w:pStyle w:val="Lgende"/>
        <w:rPr>
          <w:lang w:val="en-US"/>
        </w:rPr>
      </w:pPr>
      <w:bookmarkStart w:id="3" w:name="_Ref218519156"/>
      <w:r w:rsidRPr="004E0771">
        <w:rPr>
          <w:lang w:val="en-US"/>
        </w:rPr>
        <w:t xml:space="preserve">Table </w:t>
      </w:r>
      <w:r>
        <w:fldChar w:fldCharType="begin"/>
      </w:r>
      <w:r w:rsidRPr="004E0771">
        <w:rPr>
          <w:lang w:val="en-US"/>
        </w:rPr>
        <w:instrText xml:space="preserve"> SEQ Table \* ARABIC </w:instrText>
      </w:r>
      <w:r>
        <w:fldChar w:fldCharType="separate"/>
      </w:r>
      <w:r w:rsidR="00034DDA" w:rsidRPr="004E0771">
        <w:rPr>
          <w:noProof/>
          <w:lang w:val="en-US"/>
        </w:rPr>
        <w:t>2</w:t>
      </w:r>
      <w:r>
        <w:fldChar w:fldCharType="end"/>
      </w:r>
      <w:bookmarkEnd w:id="3"/>
      <w:r w:rsidRPr="004E0771">
        <w:rPr>
          <w:lang w:val="en-US"/>
        </w:rPr>
        <w:t xml:space="preserve">. </w:t>
      </w:r>
      <w:r w:rsidRPr="00E33B84">
        <w:rPr>
          <w:lang w:val="en-US"/>
        </w:rPr>
        <w:t xml:space="preserve">Summarize of the requirements and </w:t>
      </w:r>
      <w:commentRangeStart w:id="4"/>
      <w:r w:rsidRPr="00E33B84">
        <w:rPr>
          <w:lang w:val="en-US"/>
        </w:rPr>
        <w:t>acronyms</w:t>
      </w:r>
      <w:commentRangeEnd w:id="4"/>
      <w:r w:rsidRPr="00D85C34">
        <w:rPr>
          <w:rStyle w:val="Marquedecommentaire"/>
          <w:sz w:val="18"/>
          <w:szCs w:val="18"/>
          <w:lang w:val="en-US"/>
        </w:rPr>
        <w:commentReference w:id="4"/>
      </w:r>
    </w:p>
    <w:tbl>
      <w:tblPr>
        <w:tblW w:w="5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1675"/>
        <w:gridCol w:w="2739"/>
      </w:tblGrid>
      <w:tr w:rsidR="00034DDA" w:rsidRPr="003C4A0F" w14:paraId="79F3F32B" w14:textId="77777777" w:rsidTr="00034DDA">
        <w:trPr>
          <w:trHeight w:val="20"/>
          <w:jc w:val="center"/>
        </w:trPr>
        <w:tc>
          <w:tcPr>
            <w:tcW w:w="139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C3980AC" w14:textId="77777777" w:rsidR="00034DDA" w:rsidRPr="00E33B84" w:rsidRDefault="00034DDA" w:rsidP="00034DDA">
            <w:pPr>
              <w:rPr>
                <w:lang w:val="en-US" w:eastAsia="fr-FR"/>
              </w:rPr>
            </w:pPr>
          </w:p>
        </w:tc>
        <w:tc>
          <w:tcPr>
            <w:tcW w:w="1675" w:type="dxa"/>
            <w:tcBorders>
              <w:top w:val="nil"/>
              <w:left w:val="nil"/>
            </w:tcBorders>
            <w:vAlign w:val="center"/>
            <w:hideMark/>
          </w:tcPr>
          <w:p w14:paraId="550A342E" w14:textId="77777777" w:rsidR="00034DDA" w:rsidRPr="00E33B84" w:rsidRDefault="00034DDA" w:rsidP="00034DDA">
            <w:pPr>
              <w:rPr>
                <w:lang w:val="en-US" w:eastAsia="fr-FR"/>
              </w:rPr>
            </w:pPr>
          </w:p>
        </w:tc>
        <w:tc>
          <w:tcPr>
            <w:tcW w:w="2739" w:type="dxa"/>
            <w:vAlign w:val="center"/>
            <w:hideMark/>
          </w:tcPr>
          <w:p w14:paraId="03809F8F" w14:textId="77777777" w:rsidR="00034DDA" w:rsidRPr="003C4A0F" w:rsidRDefault="00034DDA" w:rsidP="00034DDA">
            <w:pPr>
              <w:rPr>
                <w:lang w:eastAsia="fr-FR"/>
              </w:rPr>
            </w:pPr>
            <w:proofErr w:type="spellStart"/>
            <w:r w:rsidRPr="003C4A0F">
              <w:rPr>
                <w:lang w:eastAsia="fr-FR"/>
              </w:rPr>
              <w:t>Requirement</w:t>
            </w:r>
            <w:proofErr w:type="spellEnd"/>
          </w:p>
        </w:tc>
      </w:tr>
      <w:tr w:rsidR="00034DDA" w:rsidRPr="003C4A0F" w14:paraId="6730FE11" w14:textId="77777777" w:rsidTr="00034DDA">
        <w:trPr>
          <w:trHeight w:val="20"/>
          <w:jc w:val="center"/>
        </w:trPr>
        <w:tc>
          <w:tcPr>
            <w:tcW w:w="3073" w:type="dxa"/>
            <w:gridSpan w:val="2"/>
            <w:vAlign w:val="center"/>
            <w:hideMark/>
          </w:tcPr>
          <w:p w14:paraId="1EC4C20B" w14:textId="77777777" w:rsidR="00034DDA" w:rsidRPr="003C4A0F" w:rsidRDefault="00034DDA" w:rsidP="00034DDA">
            <w:pPr>
              <w:rPr>
                <w:lang w:eastAsia="fr-FR"/>
              </w:rPr>
            </w:pPr>
            <w:r w:rsidRPr="003C4A0F">
              <w:rPr>
                <w:lang w:eastAsia="fr-FR"/>
              </w:rPr>
              <w:t>Mass (kg)</w:t>
            </w:r>
          </w:p>
        </w:tc>
        <w:tc>
          <w:tcPr>
            <w:tcW w:w="2739" w:type="dxa"/>
            <w:vAlign w:val="center"/>
            <w:hideMark/>
          </w:tcPr>
          <w:p w14:paraId="7D54D890" w14:textId="77777777" w:rsidR="00034DDA" w:rsidRPr="003C4A0F" w:rsidRDefault="00034DDA" w:rsidP="00034DDA">
            <w:pPr>
              <w:rPr>
                <w:lang w:eastAsia="fr-FR"/>
              </w:rPr>
            </w:pPr>
            <w:r w:rsidRPr="003C4A0F">
              <w:rPr>
                <w:lang w:eastAsia="fr-FR"/>
              </w:rPr>
              <w:t xml:space="preserve">. </w:t>
            </w:r>
            <w:r w:rsidRPr="003C4A0F">
              <w:rPr>
                <w:u w:val="single"/>
                <w:lang w:eastAsia="fr-FR"/>
              </w:rPr>
              <w:t>&lt;</w:t>
            </w:r>
            <w:r w:rsidRPr="003C4A0F">
              <w:rPr>
                <w:lang w:eastAsia="fr-FR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eastAsia="fr-FR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fr-FR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eastAsia="fr-FR"/>
                    </w:rPr>
                    <m:t>f</m:t>
                  </m:r>
                </m:sub>
              </m:sSub>
            </m:oMath>
            <w:r w:rsidRPr="003C4A0F">
              <w:rPr>
                <w:lang w:eastAsia="fr-FR"/>
              </w:rPr>
              <w:t xml:space="preserve"> = 2,2</w:t>
            </w:r>
          </w:p>
        </w:tc>
      </w:tr>
      <w:tr w:rsidR="00034DDA" w:rsidRPr="003C4A0F" w14:paraId="6392C801" w14:textId="77777777" w:rsidTr="00034DDA">
        <w:trPr>
          <w:trHeight w:val="20"/>
          <w:jc w:val="center"/>
        </w:trPr>
        <w:tc>
          <w:tcPr>
            <w:tcW w:w="3073" w:type="dxa"/>
            <w:gridSpan w:val="2"/>
            <w:vAlign w:val="center"/>
            <w:hideMark/>
          </w:tcPr>
          <w:p w14:paraId="5D8FB84D" w14:textId="77777777" w:rsidR="00034DDA" w:rsidRPr="003C4A0F" w:rsidRDefault="00034DDA" w:rsidP="00034DDA">
            <w:pPr>
              <w:rPr>
                <w:lang w:eastAsia="fr-FR"/>
              </w:rPr>
            </w:pPr>
            <w:r w:rsidRPr="003C4A0F">
              <w:rPr>
                <w:lang w:eastAsia="fr-FR"/>
              </w:rPr>
              <w:t>First Frequency (Hz)</w:t>
            </w:r>
          </w:p>
        </w:tc>
        <w:tc>
          <w:tcPr>
            <w:tcW w:w="2739" w:type="dxa"/>
            <w:vAlign w:val="center"/>
            <w:hideMark/>
          </w:tcPr>
          <w:p w14:paraId="6D9E51EA" w14:textId="77777777" w:rsidR="00034DDA" w:rsidRPr="000F23F7" w:rsidRDefault="00034DDA" w:rsidP="00034DDA">
            <w:pPr>
              <w:rPr>
                <w:lang w:eastAsia="fr-FR"/>
              </w:rPr>
            </w:pPr>
            <w:r w:rsidRPr="003C4A0F">
              <w:rPr>
                <w:lang w:eastAsia="fr-FR"/>
              </w:rPr>
              <w:t>. &gt; Fo</w:t>
            </w:r>
            <w:r w:rsidRPr="003C4A0F">
              <w:rPr>
                <w:vertAlign w:val="subscript"/>
                <w:lang w:eastAsia="fr-FR"/>
              </w:rPr>
              <w:t>r</w:t>
            </w:r>
            <w:r>
              <w:rPr>
                <w:vertAlign w:val="subscript"/>
                <w:lang w:eastAsia="fr-FR"/>
              </w:rPr>
              <w:t xml:space="preserve"> </w:t>
            </w:r>
            <w:r>
              <w:rPr>
                <w:lang w:eastAsia="fr-FR"/>
              </w:rPr>
              <w:t>=140</w:t>
            </w:r>
          </w:p>
        </w:tc>
      </w:tr>
    </w:tbl>
    <w:p w14:paraId="4C402525" w14:textId="1F315CAC" w:rsidR="00034DDA" w:rsidRPr="008B0EC7" w:rsidRDefault="00034DDA" w:rsidP="008B0EC7">
      <w:pPr>
        <w:pStyle w:val="Titre1"/>
      </w:pPr>
      <w:r w:rsidRPr="008B0EC7">
        <w:t>Travail à fournir</w:t>
      </w:r>
    </w:p>
    <w:p w14:paraId="54411465" w14:textId="25E23F9C" w:rsidR="00034DDA" w:rsidRDefault="00034DDA" w:rsidP="00034DDA">
      <w:r>
        <w:t>Réaliser une optimisation topologique répondant aux objectifs et contraintes.</w:t>
      </w:r>
    </w:p>
    <w:p w14:paraId="6D163C62" w14:textId="5B2FFF4E" w:rsidR="00034DDA" w:rsidRDefault="00034DDA" w:rsidP="00034DDA">
      <w:r>
        <w:t>Réutiliser l’optimisation topologique</w:t>
      </w:r>
    </w:p>
    <w:p w14:paraId="03BE7E8F" w14:textId="6E22FE99" w:rsidR="00034DDA" w:rsidRDefault="00034DDA" w:rsidP="00034DDA">
      <w:pPr>
        <w:pStyle w:val="Paragraphedeliste"/>
        <w:numPr>
          <w:ilvl w:val="0"/>
          <w:numId w:val="2"/>
        </w:numPr>
      </w:pPr>
      <w:r>
        <w:t xml:space="preserve">Pour répartir un matériaux architecturé de type </w:t>
      </w:r>
      <w:proofErr w:type="spellStart"/>
      <w:r>
        <w:t>lattice</w:t>
      </w:r>
      <w:proofErr w:type="spellEnd"/>
      <w:r>
        <w:t xml:space="preserve"> (diamant puis gyroïde)</w:t>
      </w:r>
    </w:p>
    <w:p w14:paraId="6490994C" w14:textId="1B463049" w:rsidR="00034DDA" w:rsidRDefault="00034DDA" w:rsidP="00034DDA">
      <w:pPr>
        <w:pStyle w:val="Paragraphedeliste"/>
        <w:numPr>
          <w:ilvl w:val="0"/>
          <w:numId w:val="2"/>
        </w:numPr>
      </w:pPr>
      <w:r>
        <w:t xml:space="preserve">Réaliser une coque et remplissez-la de </w:t>
      </w:r>
      <w:proofErr w:type="spellStart"/>
      <w:r>
        <w:t>lattice</w:t>
      </w:r>
      <w:proofErr w:type="spellEnd"/>
      <w:r>
        <w:t xml:space="preserve"> de type diamant telles que les cellules suivent les résultats de l’optimisation topologique</w:t>
      </w:r>
    </w:p>
    <w:p w14:paraId="0828B7DC" w14:textId="21BC148A" w:rsidR="00034DDA" w:rsidRDefault="00034DDA" w:rsidP="00034DDA">
      <w:pPr>
        <w:pStyle w:val="Paragraphedeliste"/>
        <w:numPr>
          <w:ilvl w:val="0"/>
          <w:numId w:val="2"/>
        </w:numPr>
      </w:pPr>
      <w:r>
        <w:t xml:space="preserve">Réaliser une coque et remplissez-la de </w:t>
      </w:r>
      <w:proofErr w:type="spellStart"/>
      <w:r>
        <w:t>lattice</w:t>
      </w:r>
      <w:proofErr w:type="spellEnd"/>
      <w:r>
        <w:t xml:space="preserve"> de type gyroïde telles que les cellules suivent les résultats de l’optimisation topologique</w:t>
      </w:r>
    </w:p>
    <w:p w14:paraId="3DC91FE2" w14:textId="7A8E141B" w:rsidR="00034DDA" w:rsidRDefault="00034DDA" w:rsidP="00034DDA">
      <w:pPr>
        <w:pStyle w:val="Titre1"/>
      </w:pPr>
      <w:r>
        <w:t>Livrable</w:t>
      </w:r>
    </w:p>
    <w:p w14:paraId="73D4BB7E" w14:textId="700AB4D5" w:rsidR="00034DDA" w:rsidRDefault="00034DDA" w:rsidP="00034DDA">
      <w:pPr>
        <w:pStyle w:val="Paragraphedeliste"/>
        <w:numPr>
          <w:ilvl w:val="0"/>
          <w:numId w:val="3"/>
        </w:numPr>
      </w:pPr>
      <w:r>
        <w:t>Les fichiers nTop de vos études</w:t>
      </w:r>
    </w:p>
    <w:p w14:paraId="4E715205" w14:textId="35BB64A6" w:rsidR="00034DDA" w:rsidRPr="00034DDA" w:rsidRDefault="00034DDA" w:rsidP="00034DDA">
      <w:pPr>
        <w:pStyle w:val="Paragraphedeliste"/>
        <w:numPr>
          <w:ilvl w:val="0"/>
          <w:numId w:val="3"/>
        </w:numPr>
      </w:pPr>
      <w:r>
        <w:t xml:space="preserve">Les exports au format </w:t>
      </w:r>
      <w:proofErr w:type="spellStart"/>
      <w:r w:rsidR="00FE45F0">
        <w:t>stl</w:t>
      </w:r>
      <w:proofErr w:type="spellEnd"/>
      <w:r>
        <w:t xml:space="preserve"> de vos études</w:t>
      </w:r>
    </w:p>
    <w:sectPr w:rsidR="00034DDA" w:rsidRPr="00034DDA" w:rsidSect="00034DDA">
      <w:footerReference w:type="default" r:id="rId14"/>
      <w:pgSz w:w="11906" w:h="16838"/>
      <w:pgMar w:top="709" w:right="849" w:bottom="709" w:left="993" w:header="708" w:footer="52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Myriam ORQUERA" w:date="2026-02-16T17:09:00Z" w:initials="MO">
    <w:p w14:paraId="30684522" w14:textId="77777777" w:rsidR="00602EA9" w:rsidRDefault="00602EA9" w:rsidP="00034DDA">
      <w:pPr>
        <w:pStyle w:val="Commentaire"/>
      </w:pPr>
      <w:r>
        <w:rPr>
          <w:rStyle w:val="Marquedecommentaire"/>
        </w:rPr>
        <w:annotationRef/>
      </w:r>
      <w:r>
        <w:t>Enlever les valeurs numériques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068452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D3DCDC8" w16cex:dateUtc="2026-02-16T16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684522" w16cid:durableId="2D3DCD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6AC78" w14:textId="77777777" w:rsidR="00D351E8" w:rsidRDefault="00D351E8" w:rsidP="00034DDA">
      <w:r>
        <w:separator/>
      </w:r>
    </w:p>
  </w:endnote>
  <w:endnote w:type="continuationSeparator" w:id="0">
    <w:p w14:paraId="15D5DEEE" w14:textId="77777777" w:rsidR="00D351E8" w:rsidRDefault="00D351E8" w:rsidP="0003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1A7AA" w14:textId="56547435" w:rsidR="00034DDA" w:rsidRDefault="00034DDA" w:rsidP="00034DDA">
    <w:pPr>
      <w:pStyle w:val="Pieddepage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06CFA" w14:textId="77777777" w:rsidR="00D351E8" w:rsidRDefault="00D351E8" w:rsidP="00034DDA">
      <w:r>
        <w:separator/>
      </w:r>
    </w:p>
  </w:footnote>
  <w:footnote w:type="continuationSeparator" w:id="0">
    <w:p w14:paraId="1C7971E6" w14:textId="77777777" w:rsidR="00D351E8" w:rsidRDefault="00D351E8" w:rsidP="00034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C09F7"/>
    <w:multiLevelType w:val="hybridMultilevel"/>
    <w:tmpl w:val="0512D0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A690F"/>
    <w:multiLevelType w:val="hybridMultilevel"/>
    <w:tmpl w:val="72F0E1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21FD7"/>
    <w:multiLevelType w:val="hybridMultilevel"/>
    <w:tmpl w:val="FEAA4B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CCDDB6">
      <w:numFmt w:val="bullet"/>
      <w:lvlText w:val="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93679">
    <w:abstractNumId w:val="2"/>
  </w:num>
  <w:num w:numId="2" w16cid:durableId="554853105">
    <w:abstractNumId w:val="0"/>
  </w:num>
  <w:num w:numId="3" w16cid:durableId="209728926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yriam ORQUERA">
    <w15:presenceInfo w15:providerId="AD" w15:userId="S::orquera@univ-tln.fr::68263aef-c347-42b1-935a-6c155f9431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56"/>
    <w:rsid w:val="000268C2"/>
    <w:rsid w:val="00034DDA"/>
    <w:rsid w:val="000A7093"/>
    <w:rsid w:val="00284016"/>
    <w:rsid w:val="002A1978"/>
    <w:rsid w:val="002F6A18"/>
    <w:rsid w:val="0034162C"/>
    <w:rsid w:val="004E0771"/>
    <w:rsid w:val="005A1CFA"/>
    <w:rsid w:val="00602EA9"/>
    <w:rsid w:val="006957B9"/>
    <w:rsid w:val="007B5256"/>
    <w:rsid w:val="007D3CBF"/>
    <w:rsid w:val="007E0D46"/>
    <w:rsid w:val="008B0EC7"/>
    <w:rsid w:val="00A32D82"/>
    <w:rsid w:val="00A571AD"/>
    <w:rsid w:val="00B24F49"/>
    <w:rsid w:val="00B522E0"/>
    <w:rsid w:val="00B80AA9"/>
    <w:rsid w:val="00B823E1"/>
    <w:rsid w:val="00C22AE9"/>
    <w:rsid w:val="00D351E8"/>
    <w:rsid w:val="00D44D06"/>
    <w:rsid w:val="00D97AE4"/>
    <w:rsid w:val="00DD3E15"/>
    <w:rsid w:val="00EE67C3"/>
    <w:rsid w:val="00FE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5DA87"/>
  <w15:chartTrackingRefBased/>
  <w15:docId w15:val="{5589F750-790D-4D22-ABFC-7869023C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DDA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B5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B5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B5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B5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5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B5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B5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B5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5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Lgende"/>
    <w:link w:val="Style2Car"/>
    <w:autoRedefine/>
    <w:qFormat/>
    <w:rsid w:val="00D97AE4"/>
    <w:pPr>
      <w:jc w:val="center"/>
    </w:pPr>
    <w:rPr>
      <w:rFonts w:ascii="Arial" w:eastAsia="Calisto MT" w:hAnsi="Arial"/>
      <w:i w:val="0"/>
      <w:color w:val="E29F1D"/>
    </w:rPr>
  </w:style>
  <w:style w:type="character" w:customStyle="1" w:styleId="Style2Car">
    <w:name w:val="Style2 Car"/>
    <w:basedOn w:val="Policepardfaut"/>
    <w:link w:val="Style2"/>
    <w:rsid w:val="00D97AE4"/>
    <w:rPr>
      <w:rFonts w:ascii="Arial" w:eastAsia="Calisto MT" w:hAnsi="Arial"/>
      <w:iCs/>
      <w:color w:val="E29F1D"/>
      <w:sz w:val="18"/>
      <w:szCs w:val="18"/>
    </w:rPr>
  </w:style>
  <w:style w:type="paragraph" w:styleId="Lgende">
    <w:name w:val="caption"/>
    <w:basedOn w:val="Normal"/>
    <w:next w:val="Normal"/>
    <w:unhideWhenUsed/>
    <w:qFormat/>
    <w:rsid w:val="00D97AE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7B5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B5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7B5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B52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B52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B52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B52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B52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B52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B5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B5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B5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B5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B5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B52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B52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B52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B5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B52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B525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602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02E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02EA9"/>
    <w:pPr>
      <w:spacing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02EA9"/>
    <w:rPr>
      <w:rFonts w:ascii="Times New Roman" w:hAnsi="Times New Roman" w:cs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34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4DDA"/>
  </w:style>
  <w:style w:type="paragraph" w:styleId="Pieddepage">
    <w:name w:val="footer"/>
    <w:basedOn w:val="Normal"/>
    <w:link w:val="PieddepageCar"/>
    <w:uiPriority w:val="99"/>
    <w:unhideWhenUsed/>
    <w:rsid w:val="00034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4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ORQUERA</dc:creator>
  <cp:keywords/>
  <dc:description/>
  <cp:lastModifiedBy>Tanny Damet</cp:lastModifiedBy>
  <cp:revision>4</cp:revision>
  <dcterms:created xsi:type="dcterms:W3CDTF">2026-04-21T13:40:00Z</dcterms:created>
  <dcterms:modified xsi:type="dcterms:W3CDTF">2026-04-21T13:47:00Z</dcterms:modified>
</cp:coreProperties>
</file>